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AC" w:rsidRPr="00674DAC" w:rsidRDefault="00674DAC" w:rsidP="00674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AC">
        <w:rPr>
          <w:rFonts w:ascii="Times New Roman" w:hAnsi="Times New Roman" w:cs="Times New Roman"/>
          <w:sz w:val="24"/>
          <w:szCs w:val="24"/>
        </w:rPr>
        <w:t>ВОПРОСЫ К ЭКЗАМЕНУ ПО ТЕМЕ</w:t>
      </w:r>
    </w:p>
    <w:p w:rsidR="00674DAC" w:rsidRPr="00674DAC" w:rsidRDefault="00674DAC" w:rsidP="0067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AC">
        <w:rPr>
          <w:rFonts w:ascii="Times New Roman" w:hAnsi="Times New Roman" w:cs="Times New Roman"/>
          <w:b/>
          <w:sz w:val="28"/>
          <w:szCs w:val="28"/>
        </w:rPr>
        <w:t>«</w:t>
      </w:r>
      <w:r w:rsidR="007518C1">
        <w:rPr>
          <w:rFonts w:ascii="Times New Roman" w:hAnsi="Times New Roman" w:cs="Times New Roman"/>
          <w:b/>
          <w:sz w:val="28"/>
          <w:szCs w:val="28"/>
        </w:rPr>
        <w:t>Основы анализа бухгалтерской отчетности</w:t>
      </w:r>
      <w:r w:rsidRPr="00674DAC">
        <w:rPr>
          <w:rFonts w:ascii="Times New Roman" w:hAnsi="Times New Roman" w:cs="Times New Roman"/>
          <w:b/>
          <w:sz w:val="28"/>
          <w:szCs w:val="28"/>
        </w:rPr>
        <w:t>»</w:t>
      </w:r>
    </w:p>
    <w:p w:rsidR="00674DAC" w:rsidRPr="00674DAC" w:rsidRDefault="00674DAC" w:rsidP="0020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AC" w:rsidRPr="00674DAC" w:rsidRDefault="00674DAC" w:rsidP="0020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7" w:rsidRDefault="007518C1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учетные регистры</w:t>
      </w:r>
    </w:p>
    <w:p w:rsidR="007518C1" w:rsidRDefault="007518C1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формы учетных регистров существуют?</w:t>
      </w:r>
    </w:p>
    <w:p w:rsidR="007518C1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признакам классифицируют учетные регистры?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порядок записей в учетных регистрах?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требования предъявляются к записям в учетные регистры?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способы исправления ошибок в учетных регистрах?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разрабатываются учетные регистры?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отвечает за правильность отражения хозяйственных операций в учетных регистрах?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Каковы порядок и техника записей в учетные регистры?</w:t>
      </w:r>
      <w:proofErr w:type="gramEnd"/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виды подразделяются учетные регистры по характеру записей?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7F">
        <w:rPr>
          <w:rFonts w:ascii="Times New Roman" w:hAnsi="Times New Roman" w:cs="Times New Roman"/>
          <w:sz w:val="24"/>
          <w:szCs w:val="24"/>
        </w:rPr>
        <w:t>На какие виды подразделяются учетные регистры</w:t>
      </w:r>
      <w:r>
        <w:rPr>
          <w:rFonts w:ascii="Times New Roman" w:hAnsi="Times New Roman" w:cs="Times New Roman"/>
          <w:sz w:val="24"/>
          <w:szCs w:val="24"/>
        </w:rPr>
        <w:t xml:space="preserve"> по объему содержания операций?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используют в бухгалтерском учете учетные регистры?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учеты вы знаете?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хозяйственным средствам организации?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группируют активы организации по источникам образования?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влияние оказывают хозяйственные операции на баланс?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понимают под формой бухгалтерского учета?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значение финансового учета и отчетности в деятельности организации?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относят к условным фактам хозяйственной деятельности?</w:t>
      </w:r>
    </w:p>
    <w:p w:rsidR="00E3127F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могут влиять условные факты хозяйственной деятельности на конечные финансовые результаты?</w:t>
      </w:r>
    </w:p>
    <w:p w:rsidR="00E3127F" w:rsidRPr="00674DAC" w:rsidRDefault="00E3127F" w:rsidP="0020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сущность формы учета «журнал-главная»</w:t>
      </w:r>
      <w:bookmarkStart w:id="0" w:name="_GoBack"/>
      <w:bookmarkEnd w:id="0"/>
    </w:p>
    <w:sectPr w:rsidR="00E3127F" w:rsidRPr="00674DAC" w:rsidSect="00F4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7A5"/>
    <w:multiLevelType w:val="hybridMultilevel"/>
    <w:tmpl w:val="EFB4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7C4C"/>
    <w:multiLevelType w:val="hybridMultilevel"/>
    <w:tmpl w:val="341E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760C"/>
    <w:multiLevelType w:val="hybridMultilevel"/>
    <w:tmpl w:val="D8A84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AE7"/>
    <w:rsid w:val="00206AE7"/>
    <w:rsid w:val="004C4F8D"/>
    <w:rsid w:val="00674DAC"/>
    <w:rsid w:val="007518C1"/>
    <w:rsid w:val="00B27005"/>
    <w:rsid w:val="00E3127F"/>
    <w:rsid w:val="00F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Company>MultiDVD Team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7</cp:revision>
  <dcterms:created xsi:type="dcterms:W3CDTF">2015-01-21T08:39:00Z</dcterms:created>
  <dcterms:modified xsi:type="dcterms:W3CDTF">2019-01-16T06:24:00Z</dcterms:modified>
</cp:coreProperties>
</file>